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北京市装配式内装修墙地面系统应用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技术导则</w:t>
      </w:r>
      <w:r>
        <w:rPr>
          <w:rFonts w:hint="eastAsia" w:ascii="方正小标宋简体" w:eastAsia="方正小标宋简体"/>
          <w:sz w:val="44"/>
          <w:szCs w:val="44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》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的起草说明</w:t>
      </w:r>
    </w:p>
    <w:p>
      <w:pPr>
        <w:jc w:val="both"/>
        <w:rPr>
          <w:rFonts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制定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为落实</w:t>
      </w:r>
      <w:r>
        <w:rPr>
          <w:rFonts w:hint="eastAsia" w:ascii="仿宋_GB2312" w:hAnsi="宋体" w:eastAsia="仿宋_GB2312" w:cs="仿宋"/>
          <w:sz w:val="32"/>
          <w:szCs w:val="32"/>
          <w:lang w:val="zh-CN" w:eastAsia="zh-CN"/>
        </w:rPr>
        <w:t>《北京市民用建筑节能降碳工作方案暨“十四五”时期民用建筑绿色发展规划》</w:t>
      </w:r>
      <w:r>
        <w:rPr>
          <w:rFonts w:hint="eastAsia" w:hAnsi="宋体" w:cs="仿宋"/>
          <w:sz w:val="32"/>
          <w:szCs w:val="32"/>
          <w:lang w:val="zh-CN" w:eastAsia="zh-CN"/>
        </w:rPr>
        <w:t>（</w:t>
      </w:r>
      <w:r>
        <w:rPr>
          <w:rFonts w:hint="eastAsia" w:ascii="仿宋_GB2312" w:hAnsi="宋体" w:eastAsia="仿宋_GB2312" w:cs="仿宋"/>
          <w:sz w:val="32"/>
          <w:szCs w:val="32"/>
          <w:lang w:val="zh-CN" w:eastAsia="zh-CN"/>
        </w:rPr>
        <w:t>京双碳办〔2022〕9号</w:t>
      </w:r>
      <w:r>
        <w:rPr>
          <w:rFonts w:hint="eastAsia" w:hAnsi="宋体" w:cs="仿宋"/>
          <w:sz w:val="32"/>
          <w:szCs w:val="32"/>
          <w:lang w:val="zh-CN" w:eastAsia="zh-CN"/>
        </w:rPr>
        <w:t>）</w:t>
      </w:r>
      <w:r>
        <w:rPr>
          <w:rFonts w:hint="default" w:hAnsi="宋体" w:cs="仿宋"/>
          <w:sz w:val="32"/>
          <w:szCs w:val="32"/>
          <w:lang w:val="en" w:eastAsia="zh-CN"/>
        </w:rPr>
        <w:t>、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《北京市人民政府办公厅关于进一步发展装配式建筑的实施意见》（京政办发〔2022〕16号）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提升建筑工程装修品质，规范装配式装修板材应用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，我委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围绕装配式装修板材开展了相关工作。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2022年，组织开展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本市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装配式装修板材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调研工作，通过调研，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未来装配式装配式装修板材的应用范围和应用量有很大提升空间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。在装配式装修中板材应用是重点和难点，是近些年来装配式装修的关注点。有关标准方面存在的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问题是：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装配式装修板材应用标准体系不完善、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标准不统一等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不利于其推广应用，尚需结合实际工程应用，制定装配式装修板材应用技术方面的标准或导则，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系统解决近年来装配式装修板材出现的问题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引导规范其应用，保障装配式装修健康发展。为较快的规范本市装配式装修板材的应用，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结合本市实际，北京市住房和城乡建设委员会制定了《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装配式内装修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墙地面系统应用技术导则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》（征求意见稿）（以下简称《导则》）。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rPr>
          <w:rFonts w:hint="eastAsia" w:ascii="黑体" w:hAnsi="黑体" w:eastAsia="黑体" w:cs="黑体"/>
          <w:color w:val="000000"/>
          <w:kern w:val="24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4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000000"/>
          <w:kern w:val="24"/>
          <w:sz w:val="32"/>
          <w:szCs w:val="32"/>
        </w:rPr>
        <w:t>、制定依据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本导则编写主要依据相关现行的国家、行业及北京市政策及有关标准，主要有：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default" w:cs="仿宋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/>
        </w:rPr>
        <w:t>《北京市民用建筑节能降碳工作方案暨“十四五”时期民用建筑绿色发展规划》</w:t>
      </w:r>
      <w:r>
        <w:rPr>
          <w:rFonts w:hint="eastAsia" w:ascii="仿宋_GB2312" w:hAnsi="宋体" w:eastAsia="仿宋_GB2312" w:cs="仿宋"/>
          <w:sz w:val="32"/>
          <w:szCs w:val="32"/>
          <w:lang w:val="zh-CN" w:eastAsia="zh-CN"/>
        </w:rPr>
        <w:t>京双碳办〔2022〕9号</w:t>
      </w:r>
      <w:r>
        <w:rPr>
          <w:rFonts w:hint="default" w:cs="仿宋"/>
          <w:sz w:val="32"/>
          <w:szCs w:val="32"/>
          <w:lang w:val="en" w:eastAsia="zh-CN"/>
        </w:rPr>
        <w:t>;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《关于进一步发展装配式建筑的实施意见》京政办发</w:t>
      </w:r>
      <w:r>
        <w:rPr>
          <w:rFonts w:hint="eastAsia" w:ascii="仿宋_GB2312" w:hAnsi="宋体" w:eastAsia="仿宋_GB2312" w:cs="仿宋"/>
          <w:sz w:val="32"/>
          <w:szCs w:val="32"/>
          <w:lang w:val="zh-CN" w:eastAsia="zh-CN"/>
        </w:rPr>
        <w:t>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2022</w:t>
      </w:r>
      <w:r>
        <w:rPr>
          <w:rFonts w:hint="eastAsia" w:ascii="仿宋_GB2312" w:hAnsi="宋体" w:eastAsia="仿宋_GB2312" w:cs="仿宋"/>
          <w:sz w:val="32"/>
          <w:szCs w:val="32"/>
          <w:lang w:val="zh-CN"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16号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/>
        </w:rPr>
        <w:t>;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《建筑内部装修设计防火规范》GB 50222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/>
        </w:rPr>
        <w:t>;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《建筑内部装修防火施工及验收规范》GB 50354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/>
        </w:rPr>
        <w:t>;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《建筑装饰装修工程质量验收标准》 GB50210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/>
        </w:rPr>
        <w:t>;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《建筑工程施工质量验收统一标准》GB5030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/>
        </w:rPr>
        <w:t>;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《装配式内装修技术标准》JGJ/T491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/>
        </w:rPr>
        <w:t>;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《装配式集成墙面》JG/T579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/>
        </w:rPr>
        <w:t>;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《装配式建筑用墙板技术要求》JG/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T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578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/>
        </w:rPr>
        <w:t>;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《建筑隔墙用轻质条板通用技术要求》JG/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T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169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/>
        </w:rPr>
        <w:t>;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《建筑工程施工工艺规程 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部分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：装配式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装修工程》DB11/T1832.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等相关文件标准。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360"/>
        <w:rPr>
          <w:rFonts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ascii="仿宋" w:hAnsi="仿宋" w:eastAsia="仿宋" w:cs="Times New Roman"/>
          <w:color w:val="000000"/>
          <w:kern w:val="2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、起草过程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2022年，组织开展装配式装修板材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调研工作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经过网上、典型企业、工程现场调研和意见征集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形式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，调研了北京市装配式装修板材的性能特点、价格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应用情况，调研了相关标准规范，分析了存在的问题，提出了对策和建议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召开《导则》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启动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会，经过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多次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编写讨论，形成《导则》初稿，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征求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相关行业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主管部门和企业、科研院所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、业内专家等各标准相关方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意见。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rPr>
          <w:rFonts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、主要内容和创新点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本《导则》共分8章1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34</w:t>
      </w:r>
      <w:bookmarkStart w:id="7" w:name="_GoBack"/>
      <w:bookmarkEnd w:id="7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条。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第1章，总则，共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明确了总的指导思想，适用范围。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第2章，术语，共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是对专有名词解释。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第3章，基本规定，共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条，包括材料选项、集成化设计、信息化系统在装配式内装修墙地面系统应用。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第4章，材料，共1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条，包括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材料的一般规定、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墙面系统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材料、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地面系统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要求等内容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第5章，构造设计，共1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，包括构造设计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的一般规定、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墙面系统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地面系统。对墙地面系统安装构造进行了规定，用图文并举方式明确规定各个系统具体构造做法。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第6章，施工，共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施工的一般规定、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墙面系统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地面系统。主要是对涉及装配式内装修墙地面系统施工进行了规定。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第7章，验收，共59条，包括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验收的一般规定、</w:t>
      </w:r>
      <w:bookmarkStart w:id="0" w:name="_Toc12231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板材隔墙系统验收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、</w:t>
      </w:r>
      <w:bookmarkStart w:id="1" w:name="_Toc2131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骨架隔墙系统验收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、</w:t>
      </w:r>
      <w:bookmarkStart w:id="2" w:name="_Toc15530"/>
      <w:bookmarkStart w:id="3" w:name="_Toc146715563"/>
      <w:bookmarkStart w:id="4" w:name="_Toc146715620"/>
      <w:bookmarkStart w:id="5" w:name="_Toc146708710"/>
      <w:bookmarkStart w:id="6" w:name="_Toc135692104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集成隔墙系统验收</w:t>
      </w:r>
      <w:bookmarkEnd w:id="2"/>
      <w:bookmarkEnd w:id="3"/>
      <w:bookmarkEnd w:id="4"/>
      <w:bookmarkEnd w:id="5"/>
      <w:bookmarkEnd w:id="6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调平龙骨饰面板系统验收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架空地面系统验收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非架空楼地面系统验收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材料进场复试，隐蔽工程验收及墙地面系统验收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进行了规定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第8章，安全与绿色环保，共1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条，包括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施工安全、绿色环保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。强调施工安全和施工过程中要减少对环境的负影响，做好建筑垃圾减量化的工作。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主要创新点有：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明确了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装配式内装修墙地面系统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板材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，尤其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是饰面板整体性能指标和要求，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其相应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的构造做法，验收标准等，对施工现场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具有较强的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指导性。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管线与结构分离一直是装配式装修重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点、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难点，本导则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依据工程实践，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在板材隔墙系统中根据蒸压加气混凝土板可钉可刨的特点，采用预制沟槽做法，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解决管线与结构分离问题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，提出了一种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具体解决方案和指导原则。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坚持绿色低碳宗旨，倡导使用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生物质纤维复合材料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代天然石材和人工烧结制品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true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BC"/>
    <w:rsid w:val="00037C2A"/>
    <w:rsid w:val="00092F64"/>
    <w:rsid w:val="000F6DAD"/>
    <w:rsid w:val="001F170D"/>
    <w:rsid w:val="002412F2"/>
    <w:rsid w:val="00310976"/>
    <w:rsid w:val="003442D0"/>
    <w:rsid w:val="005C7460"/>
    <w:rsid w:val="006139BC"/>
    <w:rsid w:val="007763C3"/>
    <w:rsid w:val="00870D01"/>
    <w:rsid w:val="009B034C"/>
    <w:rsid w:val="00C133CC"/>
    <w:rsid w:val="00C879FF"/>
    <w:rsid w:val="00CD4DF2"/>
    <w:rsid w:val="00D915E9"/>
    <w:rsid w:val="00DE3707"/>
    <w:rsid w:val="00EE015C"/>
    <w:rsid w:val="00F75DF3"/>
    <w:rsid w:val="00FB5BFE"/>
    <w:rsid w:val="36DC0F72"/>
    <w:rsid w:val="59F02760"/>
    <w:rsid w:val="5ADD1556"/>
    <w:rsid w:val="5DFC5961"/>
    <w:rsid w:val="7BF33004"/>
    <w:rsid w:val="7EEBF9E3"/>
    <w:rsid w:val="7F47FA25"/>
    <w:rsid w:val="7FECDCCD"/>
    <w:rsid w:val="7FFF7F12"/>
    <w:rsid w:val="7FFFCE25"/>
    <w:rsid w:val="9B6F3630"/>
    <w:rsid w:val="AFFFF4F8"/>
    <w:rsid w:val="BFF5E530"/>
    <w:rsid w:val="DDFF6A05"/>
    <w:rsid w:val="DEE62174"/>
    <w:rsid w:val="E5ED73DB"/>
    <w:rsid w:val="EB9DAFA7"/>
    <w:rsid w:val="F7DF8536"/>
    <w:rsid w:val="F9F56892"/>
    <w:rsid w:val="FB7CD640"/>
    <w:rsid w:val="FD77CB45"/>
    <w:rsid w:val="FDFB5DB8"/>
    <w:rsid w:val="FE75DFB9"/>
    <w:rsid w:val="FF5D8E86"/>
    <w:rsid w:val="FFB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354</Words>
  <Characters>2023</Characters>
  <Lines>16</Lines>
  <Paragraphs>4</Paragraphs>
  <TotalTime>9</TotalTime>
  <ScaleCrop>false</ScaleCrop>
  <LinksUpToDate>false</LinksUpToDate>
  <CharactersWithSpaces>2373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2023-12-16T22:14:00Z</dcterms:created>
  <dc:creator>权 郑</dc:creator>
  <cp:lastModifiedBy>uos</cp:lastModifiedBy>
  <cp:lastPrinted>2024-01-18T22:08:00Z</cp:lastPrinted>
  <dcterms:modified xsi:type="dcterms:W3CDTF">2024-01-24T14:55:53Z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